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C40A5" w14:textId="77777777" w:rsidR="003E2B63" w:rsidRDefault="003E2B63" w:rsidP="003E2B63">
      <w:pPr>
        <w:shd w:val="clear" w:color="auto" w:fill="FFFFFF"/>
        <w:adjustRightInd w:val="0"/>
        <w:ind w:firstLine="113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14:paraId="245B48FB" w14:textId="513F0CD9" w:rsidR="002229A4" w:rsidRPr="002229A4" w:rsidRDefault="002229A4" w:rsidP="003E2B63">
      <w:pPr>
        <w:pStyle w:val="a3"/>
        <w:spacing w:before="72"/>
        <w:ind w:left="0" w:right="4179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A8533" w14:textId="1EFAEC1A" w:rsidR="002229A4" w:rsidRDefault="002229A4" w:rsidP="002229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229A4">
        <w:rPr>
          <w:rFonts w:ascii="Times New Roman" w:hAnsi="Times New Roman" w:cs="Times New Roman"/>
          <w:sz w:val="28"/>
          <w:szCs w:val="28"/>
        </w:rPr>
        <w:t>Аннотация к</w:t>
      </w:r>
      <w:r w:rsidRPr="002229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рабочей</w:t>
      </w:r>
      <w:r w:rsidRPr="002229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программе</w:t>
      </w:r>
      <w:r w:rsidRPr="002229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курса ОРКСЭ</w:t>
      </w:r>
      <w:r w:rsidRPr="002229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для</w:t>
      </w:r>
      <w:r w:rsidRPr="002229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4</w:t>
      </w:r>
      <w:r w:rsidRPr="002229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29A4">
        <w:rPr>
          <w:rFonts w:ascii="Times New Roman" w:hAnsi="Times New Roman" w:cs="Times New Roman"/>
          <w:sz w:val="28"/>
          <w:szCs w:val="28"/>
        </w:rPr>
        <w:t>класса</w:t>
      </w:r>
    </w:p>
    <w:p w14:paraId="1B405DB1" w14:textId="77777777" w:rsidR="002229A4" w:rsidRPr="002229A4" w:rsidRDefault="002229A4" w:rsidP="002229A4">
      <w:pPr>
        <w:pStyle w:val="a3"/>
        <w:ind w:left="0"/>
        <w:rPr>
          <w:rFonts w:ascii="Times New Roman" w:hAnsi="Times New Roman" w:cs="Times New Roman"/>
          <w:b w:val="0"/>
          <w:sz w:val="28"/>
          <w:szCs w:val="32"/>
        </w:rPr>
      </w:pPr>
    </w:p>
    <w:p w14:paraId="45D4BF55" w14:textId="77777777" w:rsidR="002229A4" w:rsidRDefault="002229A4" w:rsidP="002229A4">
      <w:pPr>
        <w:pStyle w:val="a5"/>
        <w:ind w:left="119" w:right="123" w:firstLine="60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НОО)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ОРКСЭ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содержательную составляющую</w:t>
      </w:r>
      <w:r>
        <w:rPr>
          <w:spacing w:val="-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НОО.</w:t>
      </w:r>
    </w:p>
    <w:p w14:paraId="0DBCF680" w14:textId="77777777" w:rsidR="002229A4" w:rsidRDefault="002229A4" w:rsidP="002229A4">
      <w:pPr>
        <w:pStyle w:val="a5"/>
        <w:spacing w:before="3"/>
        <w:ind w:left="119" w:right="118" w:firstLine="600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религиозных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 традиций народов России, формированию ценностного отношения к социальной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-5"/>
        </w:rPr>
        <w:t xml:space="preserve"> </w:t>
      </w:r>
      <w:r>
        <w:t>осознанию</w:t>
      </w:r>
      <w:r>
        <w:rPr>
          <w:spacing w:val="-4"/>
        </w:rPr>
        <w:t xml:space="preserve"> </w:t>
      </w:r>
      <w:r>
        <w:t>светской</w:t>
      </w:r>
      <w:r>
        <w:rPr>
          <w:spacing w:val="3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 нашей</w:t>
      </w:r>
      <w:r>
        <w:rPr>
          <w:spacing w:val="4"/>
        </w:rPr>
        <w:t xml:space="preserve"> </w:t>
      </w:r>
      <w:r>
        <w:t>страны.</w:t>
      </w:r>
    </w:p>
    <w:p w14:paraId="25493F14" w14:textId="77777777" w:rsidR="002229A4" w:rsidRDefault="002229A4" w:rsidP="002229A4">
      <w:pPr>
        <w:pStyle w:val="a5"/>
        <w:ind w:left="119" w:right="125" w:firstLine="600"/>
      </w:pPr>
      <w:r>
        <w:t>Коммуникативный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 коммуникативной деятельности обучающихся, требующей от них умения</w:t>
      </w:r>
      <w:r>
        <w:rPr>
          <w:spacing w:val="1"/>
        </w:rPr>
        <w:t xml:space="preserve"> </w:t>
      </w:r>
      <w:r>
        <w:t>выслушивать позицию партнёра по деятельности, принимать её, согласовывать усилия для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рефлексии.</w:t>
      </w:r>
    </w:p>
    <w:p w14:paraId="0605AD0C" w14:textId="77777777" w:rsidR="002229A4" w:rsidRDefault="002229A4" w:rsidP="002229A4">
      <w:pPr>
        <w:pStyle w:val="a5"/>
        <w:ind w:left="119" w:right="123" w:firstLine="600"/>
      </w:pP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точек</w:t>
      </w:r>
      <w:r>
        <w:rPr>
          <w:spacing w:val="6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14:paraId="22CC637A" w14:textId="77777777" w:rsidR="002229A4" w:rsidRDefault="002229A4" w:rsidP="002229A4">
      <w:pPr>
        <w:pStyle w:val="a5"/>
        <w:spacing w:before="3"/>
        <w:jc w:val="left"/>
      </w:pPr>
    </w:p>
    <w:p w14:paraId="1611090D" w14:textId="77777777" w:rsidR="002229A4" w:rsidRDefault="002229A4" w:rsidP="002229A4">
      <w:pPr>
        <w:pStyle w:val="a5"/>
        <w:spacing w:before="1" w:line="264" w:lineRule="auto"/>
        <w:ind w:left="119" w:right="119" w:firstLine="600"/>
      </w:pPr>
      <w:r>
        <w:t>Целью ОРКСЭ является формирование у обучающегося мотивации к 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мировоззрений.</w:t>
      </w:r>
    </w:p>
    <w:p w14:paraId="26950760" w14:textId="77777777" w:rsidR="002229A4" w:rsidRDefault="002229A4" w:rsidP="002229A4">
      <w:pPr>
        <w:pStyle w:val="a5"/>
        <w:spacing w:before="7"/>
        <w:jc w:val="left"/>
      </w:pPr>
    </w:p>
    <w:p w14:paraId="3E48A493" w14:textId="77777777" w:rsidR="002229A4" w:rsidRDefault="002229A4" w:rsidP="002229A4">
      <w:pPr>
        <w:pStyle w:val="a5"/>
        <w:ind w:left="720"/>
        <w:jc w:val="left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ОРКСЭ</w:t>
      </w:r>
      <w:r>
        <w:rPr>
          <w:spacing w:val="-7"/>
        </w:rPr>
        <w:t xml:space="preserve"> </w:t>
      </w:r>
      <w:r>
        <w:t>являются:</w:t>
      </w:r>
    </w:p>
    <w:p w14:paraId="03DE65CF" w14:textId="77777777" w:rsidR="002229A4" w:rsidRDefault="002229A4" w:rsidP="002229A4">
      <w:pPr>
        <w:pStyle w:val="a5"/>
        <w:spacing w:before="2"/>
        <w:jc w:val="left"/>
        <w:rPr>
          <w:sz w:val="27"/>
        </w:rPr>
      </w:pPr>
    </w:p>
    <w:p w14:paraId="05F477D7" w14:textId="77777777" w:rsidR="002229A4" w:rsidRDefault="002229A4" w:rsidP="002229A4">
      <w:pPr>
        <w:pStyle w:val="a7"/>
        <w:numPr>
          <w:ilvl w:val="0"/>
          <w:numId w:val="1"/>
        </w:numPr>
        <w:tabs>
          <w:tab w:val="left" w:pos="404"/>
        </w:tabs>
        <w:spacing w:line="256" w:lineRule="auto"/>
        <w:ind w:right="126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14:paraId="0EA62B15" w14:textId="77777777" w:rsidR="002229A4" w:rsidRDefault="002229A4" w:rsidP="002229A4">
      <w:pPr>
        <w:pStyle w:val="a7"/>
        <w:numPr>
          <w:ilvl w:val="0"/>
          <w:numId w:val="1"/>
        </w:numPr>
        <w:tabs>
          <w:tab w:val="left" w:pos="404"/>
        </w:tabs>
        <w:spacing w:before="11" w:line="261" w:lineRule="auto"/>
        <w:ind w:right="138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17CF6C0B" w14:textId="77777777" w:rsidR="002229A4" w:rsidRDefault="002229A4" w:rsidP="002229A4">
      <w:pPr>
        <w:pStyle w:val="a7"/>
        <w:numPr>
          <w:ilvl w:val="0"/>
          <w:numId w:val="1"/>
        </w:numPr>
        <w:tabs>
          <w:tab w:val="left" w:pos="404"/>
        </w:tabs>
        <w:spacing w:before="3" w:line="259" w:lineRule="auto"/>
        <w:ind w:right="120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8"/>
          <w:sz w:val="24"/>
        </w:rPr>
        <w:t xml:space="preserve"> </w:t>
      </w:r>
      <w:r>
        <w:rPr>
          <w:sz w:val="24"/>
        </w:rPr>
        <w:t>сферы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14:paraId="0B70AA4E" w14:textId="77777777" w:rsidR="002229A4" w:rsidRDefault="002229A4" w:rsidP="002229A4">
      <w:pPr>
        <w:pStyle w:val="a7"/>
        <w:numPr>
          <w:ilvl w:val="0"/>
          <w:numId w:val="1"/>
        </w:numPr>
        <w:tabs>
          <w:tab w:val="left" w:pos="404"/>
        </w:tabs>
        <w:spacing w:before="4" w:line="264" w:lineRule="auto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полиэтничной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культурологический подход, способствующий формированию у младших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 ислама, буддизма, иудаизма), российской светской (гражданской) 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14:paraId="7C4230AC" w14:textId="77777777" w:rsidR="002229A4" w:rsidRDefault="002229A4" w:rsidP="002229A4">
      <w:pPr>
        <w:pStyle w:val="a5"/>
        <w:spacing w:before="6"/>
        <w:jc w:val="left"/>
      </w:pPr>
    </w:p>
    <w:p w14:paraId="12523B7C" w14:textId="77777777" w:rsidR="002229A4" w:rsidRDefault="002229A4" w:rsidP="002229A4">
      <w:pPr>
        <w:pStyle w:val="a5"/>
        <w:spacing w:line="264" w:lineRule="auto"/>
        <w:ind w:left="119" w:right="136" w:firstLine="600"/>
      </w:pPr>
      <w:r>
        <w:t>Учебный предмет «Основы религиозных культур и светской этики» изучается в 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неделе,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часа.</w:t>
      </w:r>
    </w:p>
    <w:p w14:paraId="15FE8C72" w14:textId="77777777" w:rsidR="002229A4" w:rsidRDefault="002229A4" w:rsidP="002229A4">
      <w:pPr>
        <w:jc w:val="center"/>
      </w:pPr>
    </w:p>
    <w:sectPr w:rsidR="0022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1FD9"/>
    <w:multiLevelType w:val="hybridMultilevel"/>
    <w:tmpl w:val="0EB80FFA"/>
    <w:lvl w:ilvl="0" w:tplc="5C92B526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A41BDE">
      <w:numFmt w:val="bullet"/>
      <w:lvlText w:val="•"/>
      <w:lvlJc w:val="left"/>
      <w:pPr>
        <w:ind w:left="1320" w:hanging="284"/>
      </w:pPr>
      <w:rPr>
        <w:rFonts w:hint="default"/>
        <w:lang w:val="ru-RU" w:eastAsia="en-US" w:bidi="ar-SA"/>
      </w:rPr>
    </w:lvl>
    <w:lvl w:ilvl="2" w:tplc="6C4AE600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424E02DA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CA22275A">
      <w:numFmt w:val="bullet"/>
      <w:lvlText w:val="•"/>
      <w:lvlJc w:val="left"/>
      <w:pPr>
        <w:ind w:left="4083" w:hanging="284"/>
      </w:pPr>
      <w:rPr>
        <w:rFonts w:hint="default"/>
        <w:lang w:val="ru-RU" w:eastAsia="en-US" w:bidi="ar-SA"/>
      </w:rPr>
    </w:lvl>
    <w:lvl w:ilvl="5" w:tplc="EEC45FEE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6" w:tplc="B7BC5924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7" w:tplc="397EF6F8"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8" w:tplc="3EC2EFCA">
      <w:numFmt w:val="bullet"/>
      <w:lvlText w:val="•"/>
      <w:lvlJc w:val="left"/>
      <w:pPr>
        <w:ind w:left="776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F"/>
    <w:rsid w:val="002229A4"/>
    <w:rsid w:val="003E2B63"/>
    <w:rsid w:val="00826688"/>
    <w:rsid w:val="00C12041"/>
    <w:rsid w:val="00D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CFE8"/>
  <w15:chartTrackingRefBased/>
  <w15:docId w15:val="{12B999FD-59E3-4875-BB71-B3C83F6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229A4"/>
    <w:pPr>
      <w:spacing w:before="1"/>
      <w:ind w:left="1121" w:right="113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2229A4"/>
    <w:rPr>
      <w:rFonts w:ascii="Calibri" w:eastAsia="Calibri" w:hAnsi="Calibri" w:cs="Calibri"/>
      <w:b/>
      <w:bCs/>
    </w:rPr>
  </w:style>
  <w:style w:type="paragraph" w:styleId="a5">
    <w:name w:val="Body Text"/>
    <w:basedOn w:val="a"/>
    <w:link w:val="a6"/>
    <w:uiPriority w:val="1"/>
    <w:qFormat/>
    <w:rsid w:val="002229A4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229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229A4"/>
    <w:pPr>
      <w:ind w:left="403" w:right="114" w:hanging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мвидео</cp:lastModifiedBy>
  <cp:revision>7</cp:revision>
  <dcterms:created xsi:type="dcterms:W3CDTF">2024-01-09T16:21:00Z</dcterms:created>
  <dcterms:modified xsi:type="dcterms:W3CDTF">2024-01-16T16:52:00Z</dcterms:modified>
</cp:coreProperties>
</file>